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037982" w:rsidRPr="00037982" w:rsidRDefault="00037982" w:rsidP="00037982">
      <w:pPr>
        <w:shd w:val="clear" w:color="auto" w:fill="FFFFFF"/>
        <w:ind w:firstLine="708"/>
        <w:contextualSpacing/>
        <w:jc w:val="both"/>
        <w:rPr>
          <w:b/>
          <w:bCs/>
          <w:color w:val="333333"/>
          <w:sz w:val="28"/>
          <w:szCs w:val="28"/>
        </w:rPr>
      </w:pPr>
      <w:r w:rsidRPr="00037982">
        <w:rPr>
          <w:b/>
          <w:bCs/>
          <w:color w:val="333333"/>
          <w:sz w:val="28"/>
          <w:szCs w:val="28"/>
        </w:rPr>
        <w:t xml:space="preserve">За </w:t>
      </w:r>
      <w:bookmarkStart w:id="0" w:name="_GoBack"/>
      <w:r w:rsidRPr="00037982">
        <w:rPr>
          <w:b/>
          <w:bCs/>
          <w:color w:val="333333"/>
          <w:sz w:val="28"/>
          <w:szCs w:val="28"/>
        </w:rPr>
        <w:t xml:space="preserve">участие в несанкционированных публичных мероприятиях </w:t>
      </w:r>
      <w:bookmarkEnd w:id="0"/>
      <w:r w:rsidRPr="00037982">
        <w:rPr>
          <w:b/>
          <w:bCs/>
          <w:color w:val="333333"/>
          <w:sz w:val="28"/>
          <w:szCs w:val="28"/>
        </w:rPr>
        <w:t>установлена административная и уголовная ответственность</w:t>
      </w:r>
    </w:p>
    <w:p w:rsidR="00037982" w:rsidRDefault="00037982" w:rsidP="00037982">
      <w:pPr>
        <w:shd w:val="clear" w:color="auto" w:fill="FFFFFF"/>
        <w:spacing w:after="100" w:afterAutospacing="1"/>
        <w:contextualSpacing/>
        <w:jc w:val="both"/>
        <w:rPr>
          <w:color w:val="FFFFFF"/>
          <w:sz w:val="28"/>
          <w:szCs w:val="28"/>
        </w:rPr>
      </w:pP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Статьей 31 Конституции России установлено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Федеральным законом от 19.06.2004 № 54-ФЗ «О собраниях, митингах, демонстрациях, шествиях и пикетированиях» установлены обязанности организатора митинга, публичного мероприятия подать в орган исполнительной власти субъекта Российской Федерации или в местную администрацию уведомление о проведении митинга. Организатор митинга не имеет право проводить его, если уведомление о проведении не было подано в срок, или митинг не был согласован. Если организатор проведет такое мероприятие, митинг будет являться несанкционированным.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За участие в несанкционированных митингах предусмотрена административная и уголовная ответственность.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Так, 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частью 6.1 статьи 20.2 КоАП РФ, и предусматривает наказание, в виде штрафа от 10 до 20 тысяч рублей, обязательных работ на срок до 100 часов или административного ареста сроком до 15 суток.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Неоднократное участие в несанкционированных митингах является преступлением и наказывается штрафом в размере от 600 тысяч до 1 миллиона рублей или в размере заработной платы или иного дохода за период от 2 до 3 лет, либо обязательными работами на срок до 480 часов, исправительными работами на срок от 1 до 2 лет, принудительными работами на срок до 5 лет, либо лишением свободы на срок до 5 лет (статья 212.1 Уголовного кодекса России).</w:t>
      </w:r>
    </w:p>
    <w:p w:rsidR="00361066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Административная и уголовная ответственность наступает для лиц, достигших возраста 16 лет.</w:t>
      </w:r>
    </w:p>
    <w:p w:rsidR="00691682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37982" w:rsidRPr="00025A70" w:rsidRDefault="000379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11E0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53A1E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2021-02-02T05:25:00Z</cp:lastPrinted>
  <dcterms:created xsi:type="dcterms:W3CDTF">2021-02-02T05:25:00Z</dcterms:created>
  <dcterms:modified xsi:type="dcterms:W3CDTF">2021-02-04T03:08:00Z</dcterms:modified>
</cp:coreProperties>
</file>